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76" w:rsidRPr="00685867" w:rsidRDefault="00990976" w:rsidP="00990976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990976" w:rsidRPr="00685867" w:rsidRDefault="00990976" w:rsidP="00990976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90976" w:rsidRPr="00685867" w:rsidRDefault="00990976" w:rsidP="00990976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90976" w:rsidRPr="00627665" w:rsidRDefault="00627665" w:rsidP="00990976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990976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990976" w:rsidRPr="00685867">
        <w:rPr>
          <w:rFonts w:ascii="Times New Roman" w:hAnsi="Times New Roman"/>
          <w:sz w:val="28"/>
          <w:szCs w:val="28"/>
        </w:rPr>
        <w:t>201</w:t>
      </w:r>
      <w:r w:rsidR="0099097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>1093н</w:t>
      </w:r>
    </w:p>
    <w:p w:rsidR="00990976" w:rsidRPr="008C5857" w:rsidRDefault="00990976" w:rsidP="0099097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90976" w:rsidRDefault="00990976" w:rsidP="00990976">
      <w:pPr>
        <w:pStyle w:val="a5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lang w:val="ru-RU"/>
        </w:rPr>
      </w:pPr>
      <w:r w:rsidRPr="002D6A6A">
        <w:rPr>
          <w:rFonts w:ascii="Times New Roman" w:hAnsi="Times New Roman"/>
        </w:rPr>
        <w:t>ПРОФЕССИОНАЛЬНЫЙ</w:t>
      </w:r>
    </w:p>
    <w:p w:rsidR="00990976" w:rsidRPr="002D6A6A" w:rsidRDefault="00990976" w:rsidP="00990976">
      <w:pPr>
        <w:pStyle w:val="a5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2D6A6A">
        <w:rPr>
          <w:rFonts w:ascii="Times New Roman" w:hAnsi="Times New Roman"/>
        </w:rPr>
        <w:t>СТАНДАРТ</w:t>
      </w:r>
    </w:p>
    <w:p w:rsidR="00990976" w:rsidRPr="004E1FB3" w:rsidRDefault="00990976" w:rsidP="00990976">
      <w:pPr>
        <w:pStyle w:val="a5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28"/>
          <w:szCs w:val="28"/>
        </w:rPr>
      </w:pPr>
    </w:p>
    <w:p w:rsidR="00990976" w:rsidRPr="004E1FB3" w:rsidRDefault="00990976" w:rsidP="00990976">
      <w:pPr>
        <w:spacing w:after="0" w:line="240" w:lineRule="auto"/>
        <w:contextualSpacing/>
        <w:rPr>
          <w:rFonts w:ascii="Times New Roman" w:hAnsi="Times New Roman"/>
        </w:rPr>
      </w:pPr>
    </w:p>
    <w:p w:rsidR="00990976" w:rsidRPr="000468CE" w:rsidRDefault="00990976" w:rsidP="009909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68CE">
        <w:rPr>
          <w:rFonts w:ascii="Times New Roman" w:hAnsi="Times New Roman"/>
          <w:b/>
          <w:sz w:val="28"/>
          <w:szCs w:val="28"/>
        </w:rPr>
        <w:t>Машинист буровой установки</w:t>
      </w:r>
    </w:p>
    <w:p w:rsidR="00990976" w:rsidRPr="000468CE" w:rsidRDefault="00990976" w:rsidP="0099097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0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90976" w:rsidRPr="004E1FB3" w:rsidTr="009B3BE5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0976" w:rsidRPr="00852586" w:rsidRDefault="00852586" w:rsidP="0085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990976" w:rsidRPr="004E1FB3" w:rsidTr="009B3BE5">
        <w:trPr>
          <w:trHeight w:val="399"/>
          <w:jc w:val="right"/>
        </w:trPr>
        <w:tc>
          <w:tcPr>
            <w:tcW w:w="4998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4E1FB3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990976" w:rsidRPr="004E1FB3" w:rsidRDefault="00990976" w:rsidP="00990976">
      <w:pPr>
        <w:pStyle w:val="12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8"/>
        </w:rPr>
      </w:pPr>
      <w:r w:rsidRPr="004E1FB3">
        <w:rPr>
          <w:rFonts w:ascii="Times New Roman" w:hAnsi="Times New Roman"/>
          <w:b/>
          <w:sz w:val="28"/>
        </w:rPr>
        <w:t>Общие сведения</w:t>
      </w:r>
    </w:p>
    <w:p w:rsidR="00990976" w:rsidRPr="004E1FB3" w:rsidRDefault="00990976" w:rsidP="009909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533"/>
        <w:gridCol w:w="1259"/>
        <w:gridCol w:w="2040"/>
        <w:gridCol w:w="617"/>
        <w:gridCol w:w="1451"/>
        <w:gridCol w:w="8"/>
      </w:tblGrid>
      <w:tr w:rsidR="00990976" w:rsidRPr="004E1FB3" w:rsidTr="00852586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буровой установки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852586" w:rsidRDefault="00852586" w:rsidP="00852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6">
              <w:rPr>
                <w:rFonts w:ascii="Times New Roman" w:hAnsi="Times New Roman"/>
                <w:sz w:val="24"/>
                <w:szCs w:val="24"/>
              </w:rPr>
              <w:t>19.006</w:t>
            </w:r>
          </w:p>
        </w:tc>
      </w:tr>
      <w:tr w:rsidR="00990976" w:rsidRPr="004E1FB3" w:rsidTr="009B3BE5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E1FB3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E1FB3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990976" w:rsidRPr="004E1FB3" w:rsidTr="009B3BE5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E1FB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990976" w:rsidRPr="004E1FB3" w:rsidTr="009B3BE5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применением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буровых установок различных типов в условиях добывающей промышленности и строительства, при сейсморазведке и инженерных изысканиях, </w:t>
            </w:r>
            <w:r w:rsidRPr="004E1FB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на открытых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горных выработках и в шахтах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в соответствии со строительными нормами и правилами; техническое обслуживание и хранение буровой установки</w:t>
            </w:r>
          </w:p>
        </w:tc>
      </w:tr>
      <w:tr w:rsidR="00990976" w:rsidRPr="004E1FB3" w:rsidTr="009B3BE5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E1FB3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90976" w:rsidRPr="004E1FB3" w:rsidTr="009B3BE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7111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автотранспортных средств</w:t>
            </w:r>
          </w:p>
        </w:tc>
      </w:tr>
      <w:tr w:rsidR="00990976" w:rsidRPr="004E1FB3" w:rsidTr="009B3BE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7610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Профессии рабочих, занятых на геологических работах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990976" w:rsidRPr="004E1FB3" w:rsidTr="009B3BE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Машинисты землеройных 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и подобных машин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76" w:rsidRPr="004E1FB3" w:rsidTr="009B3BE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E1FB3">
              <w:rPr>
                <w:rFonts w:ascii="Times New Roman" w:hAnsi="Times New Roman"/>
                <w:sz w:val="18"/>
              </w:rPr>
              <w:t>(код ОКЗ</w:t>
            </w:r>
            <w:r w:rsidRPr="004E1FB3">
              <w:rPr>
                <w:rStyle w:val="af3"/>
                <w:rFonts w:ascii="Times New Roman" w:hAnsi="Times New Roman"/>
                <w:sz w:val="18"/>
              </w:rPr>
              <w:endnoteReference w:id="1"/>
            </w:r>
            <w:r w:rsidRPr="004E1FB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E1FB3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E1FB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E1FB3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990976" w:rsidRPr="004E1FB3" w:rsidTr="009B3BE5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E1FB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90976" w:rsidRPr="004E1FB3" w:rsidTr="009B3BE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45.12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Разведочное бурение</w:t>
            </w:r>
          </w:p>
        </w:tc>
      </w:tr>
      <w:tr w:rsidR="00990976" w:rsidRPr="004E1FB3" w:rsidTr="009B3BE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45.21.2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Производство общестроительных работ по строительству мостов, надземных автомобильных дорог, тоннелей и подземных дорог</w:t>
            </w:r>
          </w:p>
        </w:tc>
      </w:tr>
      <w:tr w:rsidR="00990976" w:rsidRPr="004E1FB3" w:rsidTr="009B3BE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45.25.2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Строительство фундаментов и бурение водяных скважин</w:t>
            </w:r>
          </w:p>
        </w:tc>
      </w:tr>
      <w:tr w:rsidR="00990976" w:rsidRPr="004E1FB3" w:rsidTr="009B3BE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lastRenderedPageBreak/>
              <w:t>45.50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Аренда строительных машин и оборудования с оператором</w:t>
            </w:r>
          </w:p>
        </w:tc>
      </w:tr>
      <w:tr w:rsidR="00990976" w:rsidRPr="004E1FB3" w:rsidTr="009B3BE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50.20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990976" w:rsidRPr="004E1FB3" w:rsidTr="009B3BE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74.20.2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Геолого-разведочные, геофизические и геохимические работы в области изучения недр.</w:t>
            </w:r>
          </w:p>
        </w:tc>
      </w:tr>
      <w:tr w:rsidR="00990976" w:rsidRPr="004E1FB3" w:rsidTr="009B3BE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74.30.7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</w:t>
            </w:r>
          </w:p>
        </w:tc>
      </w:tr>
      <w:tr w:rsidR="00990976" w:rsidRPr="004E1FB3" w:rsidTr="009B3BE5">
        <w:trPr>
          <w:trHeight w:val="244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FB3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4E1FB3">
              <w:rPr>
                <w:rStyle w:val="af3"/>
                <w:rFonts w:ascii="Times New Roman" w:hAnsi="Times New Roman"/>
                <w:sz w:val="18"/>
                <w:szCs w:val="18"/>
              </w:rPr>
              <w:endnoteReference w:id="2"/>
            </w:r>
            <w:r w:rsidRPr="004E1F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FB3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90976" w:rsidRPr="004E1FB3" w:rsidRDefault="00990976" w:rsidP="009909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990976" w:rsidRPr="004E1FB3" w:rsidSect="009B3BE5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3079"/>
        <w:gridCol w:w="2626"/>
        <w:gridCol w:w="3070"/>
        <w:gridCol w:w="1969"/>
        <w:gridCol w:w="2407"/>
      </w:tblGrid>
      <w:tr w:rsidR="00990976" w:rsidRPr="004E1FB3" w:rsidTr="009B3BE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E1F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E1FB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E1FB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4E1FB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4E1FB3">
              <w:rPr>
                <w:rFonts w:ascii="Times New Roman" w:hAnsi="Times New Roman"/>
                <w:b/>
                <w:sz w:val="28"/>
              </w:rPr>
              <w:t>Описание трудовых функций, которые содержит профессиональный стандарт</w:t>
            </w:r>
          </w:p>
          <w:p w:rsidR="00990976" w:rsidRPr="004E1FB3" w:rsidRDefault="00990976" w:rsidP="009B3BE5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4E1FB3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990976" w:rsidRPr="004E1FB3" w:rsidTr="00990976">
        <w:trPr>
          <w:trHeight w:val="1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90976" w:rsidRPr="004E1FB3" w:rsidTr="009909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E1FB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E1FB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990976" w:rsidRPr="002D6A6A" w:rsidTr="009909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1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990976" w:rsidRPr="004E1FB3" w:rsidTr="009909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средней сложности и техническое обслуживание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грузоподъемностью на крюке до 1,5 т и самоходного станка вращательного бурения с двигателем мощностью до 50 кВт</w:t>
            </w:r>
          </w:p>
        </w:tc>
        <w:tc>
          <w:tcPr>
            <w:tcW w:w="91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средней сложности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буровой установкой грузоподъемностью на крюке до 1,5 т и самоходным станком вращательного бурения с двигателем мощностью до 50 кВт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976" w:rsidRPr="004E1FB3" w:rsidTr="009909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буровой установки грузоподъемностью на крюке до 1,5 т и самоходного станка вращательного бурения с двигателем мощностью до 50 кВт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FB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  <w:r w:rsidRPr="004E1F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976" w:rsidRPr="004E1FB3" w:rsidTr="009909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любой сложности и техническое обслуживание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грузоподъемностью на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крюке свыше 1,5 т и самоходного станка вращательного бурения с двигателем мощностью свыше 50 кВт</w:t>
            </w:r>
          </w:p>
        </w:tc>
        <w:tc>
          <w:tcPr>
            <w:tcW w:w="91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любой сложности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буровой установкой грузоподъемностью на крюке свыше 1,5 т 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самоходным станком вращательного бурения с двигателем мощностью свыше 50 кВт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lastRenderedPageBreak/>
              <w:t>В/01.3</w:t>
            </w:r>
          </w:p>
        </w:tc>
        <w:tc>
          <w:tcPr>
            <w:tcW w:w="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0976" w:rsidRPr="004E1FB3" w:rsidTr="009909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буровой установки грузоподъемностью на крюке свыше 1,5 т и самоходного станка вращательного бурения с двигателем мощностью свыше 50 кВт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8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90976" w:rsidRPr="004E1FB3" w:rsidRDefault="00990976" w:rsidP="00990976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990976" w:rsidRPr="004E1FB3" w:rsidSect="009B3BE5">
          <w:headerReference w:type="first" r:id="rId11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9"/>
        <w:gridCol w:w="1201"/>
        <w:gridCol w:w="660"/>
        <w:gridCol w:w="397"/>
        <w:gridCol w:w="591"/>
        <w:gridCol w:w="1987"/>
        <w:gridCol w:w="283"/>
        <w:gridCol w:w="567"/>
        <w:gridCol w:w="569"/>
        <w:gridCol w:w="252"/>
        <w:gridCol w:w="1447"/>
        <w:gridCol w:w="875"/>
      </w:tblGrid>
      <w:tr w:rsidR="00990976" w:rsidRPr="004E1FB3" w:rsidTr="009B3BE5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E1FB3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4E1FB3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990976" w:rsidRPr="004E1FB3" w:rsidTr="009B3BE5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4E1FB3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4E1FB3">
              <w:rPr>
                <w:rFonts w:ascii="Times New Roman" w:hAnsi="Times New Roman"/>
                <w:b/>
              </w:rPr>
              <w:t>:</w:t>
            </w:r>
          </w:p>
        </w:tc>
      </w:tr>
      <w:tr w:rsidR="00990976" w:rsidRPr="004E1FB3" w:rsidTr="0099097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средней сложности и техническое обслуживание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грузоподъемностью на крюке до 1,5 т и самоходного станка вращательного бурения с двигателем мощностью до 50 кВт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976" w:rsidRPr="004E1FB3" w:rsidTr="009B3BE5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0976" w:rsidRPr="004E1FB3" w:rsidTr="009B3BE5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0976" w:rsidRPr="004E1FB3" w:rsidTr="009B3BE5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90976" w:rsidRPr="004E1FB3" w:rsidTr="009B3BE5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76" w:rsidRPr="004E1FB3" w:rsidTr="009B3BE5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буровой установки 3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буровой установки 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990976" w:rsidRPr="004E1FB3" w:rsidTr="009B3BE5">
        <w:trPr>
          <w:trHeight w:val="283"/>
        </w:trPr>
        <w:tc>
          <w:tcPr>
            <w:tcW w:w="5000" w:type="pct"/>
            <w:gridSpan w:val="12"/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90976" w:rsidRPr="004E1FB3" w:rsidTr="009B3BE5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(не менее 2 месяцев)</w:t>
            </w:r>
          </w:p>
        </w:tc>
      </w:tr>
      <w:tr w:rsidR="00990976" w:rsidRPr="004E1FB3" w:rsidTr="009B3BE5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машиниста буровой установки 3-го разряда стаж работы </w:t>
            </w:r>
            <w:r w:rsidRPr="002D6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помощником машиниста буровой установки не менее 1 года,</w:t>
            </w:r>
            <w:r w:rsidRPr="004E1FB3">
              <w:rPr>
                <w:rFonts w:ascii="Times New Roman" w:hAnsi="Times New Roman"/>
                <w:color w:val="000000"/>
                <w:spacing w:val="17"/>
                <w:sz w:val="24"/>
                <w:szCs w:val="24"/>
                <w:shd w:val="clear" w:color="auto" w:fill="FFFFFF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машинистом технологически смежной или родственной машины и слесарем по ремонту строительных или других подобных по сложности машин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1 года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машиниста буровой установки 4-го разряда стаж работы по профессии машиниста буровой установки 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1 года, машинистом технологически смежной или родственной машины и слесарем по ремонту строительных или других подобных по сложности машин 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1 года</w:t>
            </w:r>
          </w:p>
        </w:tc>
      </w:tr>
      <w:tr w:rsidR="00990976" w:rsidRPr="004E1FB3" w:rsidTr="009B3BE5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ица не моложе 18 лет – для машиниста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буровой установки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ица не моложе 19 лет – для машиниста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буровой установки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90976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рохождение инструктажа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охране труда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квалификации, профессиональная переподготовка не менее 2 месяцев и не реже 1 раза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5 лет, подтвержденная удостоверением тракториста-машиниста с соответствующими разрешающими отметками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ашинисты, занятые управлением и обслуживанием строительных машин и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 разряд ниже основной профессии</w:t>
            </w:r>
          </w:p>
        </w:tc>
      </w:tr>
      <w:tr w:rsidR="00990976" w:rsidRPr="004E1FB3" w:rsidTr="009B3BE5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990976" w:rsidRPr="00E42B3E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90976" w:rsidRPr="004E1FB3" w:rsidTr="009B3BE5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92" w:type="pct"/>
            <w:gridSpan w:val="7"/>
            <w:tcBorders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наименование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A6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7111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подземными и открытыми способами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автотранспортных средств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7610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Профессии рабочих, занятых на геологических работах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Операторы, аппаратчики, машинисты и слесари-сборщики стационарного оборудования, не вошедшие в другие группы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A6A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2D6A6A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A6A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2D6A6A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  <w:r w:rsidRPr="002D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130202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15040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270202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Строительство мостов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A6A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2D6A6A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120200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на буровых установках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150510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</w:tr>
    </w:tbl>
    <w:p w:rsidR="00990976" w:rsidRPr="004E1FB3" w:rsidRDefault="00990976" w:rsidP="0099097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7"/>
        <w:gridCol w:w="1158"/>
        <w:gridCol w:w="490"/>
        <w:gridCol w:w="2262"/>
        <w:gridCol w:w="285"/>
        <w:gridCol w:w="281"/>
        <w:gridCol w:w="992"/>
        <w:gridCol w:w="103"/>
        <w:gridCol w:w="1456"/>
        <w:gridCol w:w="732"/>
      </w:tblGrid>
      <w:tr w:rsidR="00990976" w:rsidRPr="004E1FB3" w:rsidTr="009B3BE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90976">
            <w:pPr>
              <w:pStyle w:val="12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E1FB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90976" w:rsidRPr="004E1FB3" w:rsidTr="009B3BE5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средней сложности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буровой установкой грузоподъемностью на крюке до 1,5 т 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самоходным станком вращательного бурения с двигателем мощностью до 50 кВт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976" w:rsidRPr="004E1FB3" w:rsidTr="009B3BE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90976" w:rsidRPr="004E1FB3" w:rsidTr="00990976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90976" w:rsidRPr="004E1FB3" w:rsidTr="00990976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Перемещение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месту бурения</w:t>
            </w:r>
          </w:p>
        </w:tc>
      </w:tr>
      <w:tr w:rsidR="00990976" w:rsidRPr="004E1FB3" w:rsidTr="00990976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настройка систем и рабочего оборудования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перед началом работы</w:t>
            </w:r>
          </w:p>
        </w:tc>
      </w:tr>
      <w:tr w:rsidR="00990976" w:rsidRPr="004E1FB3" w:rsidTr="00990976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бурению и расширению скважин</w:t>
            </w:r>
          </w:p>
        </w:tc>
      </w:tr>
      <w:tr w:rsidR="00990976" w:rsidRPr="004E1FB3" w:rsidTr="00990976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Регулировка систем и рабочего оборудования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выполнения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r w:rsidRPr="002D6A6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Сопровождать буровую установку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пробный запуск буровой установки с двигателем мощностью до 50 кВт с целью выявления возможной неисправности машины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Запускать буровую установку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при различном ее температурном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Планировать и расчищать площадки для установки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м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онтаж и демонтаж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Устанавливать и проводить наладку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установку и смену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буров, долот и буровых коронок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с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пуск, подъем, наращивание штанг и извлечение труб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ц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ементацию, тампонаж и крепление скважин обсадными трубами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Приготавливать промывочные жидкости и тампонажные смеси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Восстанавливать водоотдачу пород в скважинах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Устанавливать фильтры и водоподъемные средства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свобождать ствол скважины от посторонних предметов 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закрывать устья скважины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отбор керна, бурового шлама, образцов горных пород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Применять в своей деятельности механизмы для спускоподъемных работ (МСП, АСП,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АКБ-ЗМ, клиновые захваты)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Контролировать рабочий процесс при возникновении нештатных ситуаций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правила безопасности, строительные нормы и правила</w:t>
            </w:r>
          </w:p>
        </w:tc>
      </w:tr>
      <w:tr w:rsidR="00990976" w:rsidRPr="004E1FB3" w:rsidTr="00990976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99097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r w:rsidRPr="004E1FB3" w:rsidDel="002A1D54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990976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транспортирования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Строительные нормы устройства площадок для установки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монтажа, демонтажа бурового оборудования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установки и регулирования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разметки скважин согласно паспорту на буровые работы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Виды, типы и назначение скважин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Способы бурения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и типы буров, долот и буровых коронок, приспособлений и материалов, правила их применения и смены в процессе бурения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Требования, предъявляемые к качеству заправки бурового инструмента в зависимости от крепости буримых горных пород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Физико-механические свойства грунтов и горных пород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Устройство, технические характеристики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и ее составных частей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приема и сдачи смены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Промывочные жидкости и способы их применения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Правила государственной регистрации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производственной и технической эксплуатации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Способы аварийного прекращения работы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до 50 кВт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и мотобура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Терминология в области бурения и эксплуатации  бурильного оборудования</w:t>
            </w:r>
          </w:p>
        </w:tc>
      </w:tr>
      <w:tr w:rsidR="00990976" w:rsidRPr="004E1FB3" w:rsidTr="00990976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990976" w:rsidRPr="004E1FB3" w:rsidTr="00990976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Del="002A1D54" w:rsidRDefault="00990976" w:rsidP="0099097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</w:tr>
    </w:tbl>
    <w:p w:rsidR="00990976" w:rsidRPr="004E1FB3" w:rsidRDefault="00990976" w:rsidP="0099097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877"/>
        <w:gridCol w:w="1352"/>
        <w:gridCol w:w="490"/>
        <w:gridCol w:w="2268"/>
        <w:gridCol w:w="569"/>
        <w:gridCol w:w="990"/>
        <w:gridCol w:w="99"/>
        <w:gridCol w:w="1460"/>
        <w:gridCol w:w="734"/>
      </w:tblGrid>
      <w:tr w:rsidR="00990976" w:rsidRPr="004E1FB3" w:rsidTr="009B3BE5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90976">
            <w:pPr>
              <w:pStyle w:val="12"/>
              <w:numPr>
                <w:ilvl w:val="2"/>
                <w:numId w:val="11"/>
              </w:numPr>
              <w:spacing w:after="0" w:line="240" w:lineRule="auto"/>
              <w:ind w:left="1225" w:hanging="505"/>
              <w:rPr>
                <w:rFonts w:ascii="Times New Roman" w:hAnsi="Times New Roman"/>
                <w:b/>
                <w:sz w:val="24"/>
                <w:szCs w:val="20"/>
              </w:rPr>
            </w:pPr>
            <w:r w:rsidRPr="004E1FB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90976" w:rsidRPr="004E1FB3" w:rsidTr="009B3BE5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буровой установки грузоподъемностью на крюке до 1,5 т и самоходного станка вращательного бурения с двигателем мощностью до 50 кВт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4E1F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90976" w:rsidRPr="004E1FB3" w:rsidTr="009B3BE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Регистрационный  номер профессионального стандарта</w:t>
            </w:r>
          </w:p>
        </w:tc>
      </w:tr>
      <w:tr w:rsidR="00990976" w:rsidRPr="004E1FB3" w:rsidTr="00990976">
        <w:trPr>
          <w:trHeight w:val="345"/>
        </w:trPr>
        <w:tc>
          <w:tcPr>
            <w:tcW w:w="114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90976" w:rsidRPr="004E1FB3" w:rsidTr="00990976">
        <w:trPr>
          <w:trHeight w:val="510"/>
        </w:trPr>
        <w:tc>
          <w:tcPr>
            <w:tcW w:w="11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Приемка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в начале работы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общей проверки работоспособности агрегатов и механизмов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Устранение незначительных неисправностей в работе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Контроль заправки и дозаправки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Монтаж и демонтаж сменного навесного оборудования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Сдача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при окончании работы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r w:rsidRPr="002D6A6A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Выполнять очистку рабочих органов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Поддерживать надлежащий внешний вид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Проводить визуальный контроль общего технического состояния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перед началом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Выполнять запуск двигателя и контроль его работы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узлов и механизмов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Проверять состояние ходовой части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Проверять 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узлов и механизмов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Выполнять регулировочные операции при техническом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сигнализации и блокировок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Контролировать комплектность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Получать топливо-смазочны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Заправлять машину топливо-смазочными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Выполнять монтаж/демонтаж навесного оборудования в соответствии с техническим заданием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Парковать буровую установку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в отведенном месте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Устанавливать рычаги управления движением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в нейтральное положение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Выключать двигател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и сбрасывать остаточное давление в гидравлике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Помещать ключ зажигания в установленное надежное место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технической эксплуатации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требования инструкции по эксплуатации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безопасности при эксплуатации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r w:rsidRPr="002D6A6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и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подготовки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Перечень операций и технология ежесменного технического обслуживания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Основные виды, типы и предназначение инструментов, используемых при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Устройство, технические характеристики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и ее составных частей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топливо-смазочных и других материалов, используемых при техническом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 технических средств для транспортирования, приема, хранения и заправки топливо-смазочных и других материалов, используемых при обслуживании и управлении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топливо-смазочных материалов и технических жидкостей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 и правила работы средств встроенной диагностики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Значения контрольных параметров, характеризующих работоспособное состояние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Перечень операций и технология работ при различных видах технического обслуживания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хранения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труда, производственной санитарии, электробезопасности, противопожарной и экологической безопасности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Технические регламенты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равила  безопасности  для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погрузки и перевозки буровой установки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до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на железнодорожных платформах, трейлерах</w:t>
            </w:r>
          </w:p>
        </w:tc>
      </w:tr>
      <w:tr w:rsidR="00990976" w:rsidRPr="004E1FB3" w:rsidTr="00990976">
        <w:trPr>
          <w:trHeight w:val="700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</w:tr>
    </w:tbl>
    <w:p w:rsidR="00990976" w:rsidRPr="002D6A6A" w:rsidRDefault="00990976" w:rsidP="00990976">
      <w:pPr>
        <w:spacing w:after="0" w:line="240" w:lineRule="auto"/>
        <w:contextualSpacing/>
        <w:rPr>
          <w:rFonts w:ascii="Times New Roman" w:hAnsi="Times New Roman"/>
          <w:sz w:val="20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9"/>
        <w:gridCol w:w="1009"/>
        <w:gridCol w:w="192"/>
        <w:gridCol w:w="660"/>
        <w:gridCol w:w="397"/>
        <w:gridCol w:w="591"/>
        <w:gridCol w:w="2130"/>
        <w:gridCol w:w="490"/>
        <w:gridCol w:w="217"/>
        <w:gridCol w:w="821"/>
        <w:gridCol w:w="136"/>
        <w:gridCol w:w="1311"/>
        <w:gridCol w:w="875"/>
        <w:tblGridChange w:id="1">
          <w:tblGrid>
            <w:gridCol w:w="1509"/>
            <w:gridCol w:w="1009"/>
            <w:gridCol w:w="192"/>
            <w:gridCol w:w="660"/>
            <w:gridCol w:w="397"/>
            <w:gridCol w:w="591"/>
            <w:gridCol w:w="2130"/>
            <w:gridCol w:w="490"/>
            <w:gridCol w:w="217"/>
            <w:gridCol w:w="821"/>
            <w:gridCol w:w="136"/>
            <w:gridCol w:w="1311"/>
            <w:gridCol w:w="875"/>
          </w:tblGrid>
        </w:tblGridChange>
      </w:tblGrid>
      <w:tr w:rsidR="00990976" w:rsidRPr="004E1FB3" w:rsidTr="009B3BE5">
        <w:trPr>
          <w:trHeight w:val="454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4E1FB3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990976" w:rsidRPr="004E1FB3" w:rsidTr="0099097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любой сложности и техническое обслуживание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грузоподъемностью на крюке свыше 1,5 т и самоходного станка вращательного бурения с двигателем мощностью свыше 50 кВт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  <w:lang w:val="en-US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F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90976" w:rsidRPr="004E1FB3" w:rsidTr="009B3BE5">
        <w:trPr>
          <w:trHeight w:val="17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0976" w:rsidRPr="004E1FB3" w:rsidTr="009B3BE5">
        <w:trPr>
          <w:trHeight w:val="283"/>
        </w:trPr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0976" w:rsidRPr="004E1FB3" w:rsidTr="009B3BE5">
        <w:trPr>
          <w:trHeight w:val="479"/>
        </w:trPr>
        <w:tc>
          <w:tcPr>
            <w:tcW w:w="131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90976" w:rsidRPr="004E1FB3" w:rsidTr="009B3BE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76" w:rsidRPr="004E1FB3" w:rsidTr="009B3BE5">
        <w:trPr>
          <w:trHeight w:val="525"/>
        </w:trPr>
        <w:tc>
          <w:tcPr>
            <w:tcW w:w="1311" w:type="pct"/>
            <w:gridSpan w:val="3"/>
            <w:tcBorders>
              <w:lef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буровой установки 5-го разряда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буровой установки 6-го разряда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буровой установки 7-го разряда</w:t>
            </w:r>
          </w:p>
        </w:tc>
      </w:tr>
      <w:tr w:rsidR="00990976" w:rsidRPr="004E1FB3" w:rsidTr="009B3BE5">
        <w:trPr>
          <w:trHeight w:val="170"/>
        </w:trPr>
        <w:tc>
          <w:tcPr>
            <w:tcW w:w="5000" w:type="pct"/>
            <w:gridSpan w:val="13"/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90976" w:rsidRPr="004E1FB3" w:rsidTr="009B3BE5">
        <w:trPr>
          <w:trHeight w:val="408"/>
        </w:trPr>
        <w:tc>
          <w:tcPr>
            <w:tcW w:w="1218" w:type="pct"/>
            <w:gridSpan w:val="2"/>
            <w:tcBorders>
              <w:lef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82" w:type="pct"/>
            <w:gridSpan w:val="11"/>
            <w:tcBorders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990976" w:rsidRPr="004E1FB3" w:rsidTr="009B3BE5">
        <w:trPr>
          <w:trHeight w:val="408"/>
        </w:trPr>
        <w:tc>
          <w:tcPr>
            <w:tcW w:w="1218" w:type="pct"/>
            <w:gridSpan w:val="2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782" w:type="pct"/>
            <w:gridSpan w:val="11"/>
            <w:tcBorders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6A">
              <w:rPr>
                <w:rFonts w:ascii="Times New Roman" w:hAnsi="Times New Roman"/>
                <w:sz w:val="24"/>
                <w:szCs w:val="24"/>
              </w:rPr>
              <w:t>Для машиниста буровой установки 5-го разряда стаж работы машинистом буровой установки и слесарем по ремонту дорожно-строительных или других подобных по сложности машин 4-го разряда не менее 1 года.</w:t>
            </w:r>
          </w:p>
          <w:p w:rsidR="00990976" w:rsidRPr="002D6A6A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6A">
              <w:rPr>
                <w:rFonts w:ascii="Times New Roman" w:hAnsi="Times New Roman"/>
                <w:sz w:val="24"/>
                <w:szCs w:val="24"/>
              </w:rPr>
              <w:t>Для машиниста буровой установки 6-го разряда стаж работы машинистом буровой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A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D6A6A">
              <w:rPr>
                <w:rFonts w:ascii="Times New Roman" w:hAnsi="Times New Roman"/>
                <w:sz w:val="24"/>
                <w:szCs w:val="24"/>
              </w:rPr>
              <w:t xml:space="preserve"> разряда и слесарем по ремонту дорожно-строительных или других подобных по сложности машин 5-го разряда не менее 1 года.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A6A">
              <w:rPr>
                <w:rFonts w:ascii="Times New Roman" w:hAnsi="Times New Roman"/>
                <w:sz w:val="24"/>
                <w:szCs w:val="24"/>
              </w:rPr>
              <w:t>Для машиниста буровой установки 7-го разряда стаж работы машинистом буровой установки 6-го разряда и слесарем по ремонту дорожно-строительных или других подобных по сложности машин 6-го разряда не менее 1 года</w:t>
            </w:r>
          </w:p>
        </w:tc>
      </w:tr>
      <w:tr w:rsidR="00990976" w:rsidRPr="004E1FB3" w:rsidTr="009B3BE5">
        <w:trPr>
          <w:trHeight w:val="408"/>
        </w:trPr>
        <w:tc>
          <w:tcPr>
            <w:tcW w:w="1218" w:type="pct"/>
            <w:gridSpan w:val="2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82" w:type="pct"/>
            <w:gridSpan w:val="11"/>
            <w:tcBorders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ица не моложе 20 лет – для машиниста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буровой установки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ица не моложе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года – для машиниста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буровой установки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разряда;</w:t>
            </w:r>
          </w:p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ица не моложе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лет – для машиниста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буровой установки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рохождение инструктажа </w:t>
            </w:r>
            <w:r w:rsidRPr="004E1F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охране труда;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квалификации, профессиональная переподготовка не менее 2 месяцев и не реже 1 раза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5 лет, подтвержденная удостоверением тракториста-машиниста с соответствующими разрешающими отметками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ашинисты, занятые управлением и обслуживанием строительных машин и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 разряд ниже основной профессии</w:t>
            </w:r>
          </w:p>
        </w:tc>
      </w:tr>
      <w:tr w:rsidR="00990976" w:rsidRPr="002D6A6A" w:rsidTr="009B3BE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92" w:type="pct"/>
            <w:gridSpan w:val="7"/>
            <w:tcBorders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наименование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 w:val="restart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vertAlign w:val="superscript"/>
              </w:rPr>
            </w:pPr>
            <w:r w:rsidRPr="002D6A6A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7111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подземными и открытыми способами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автотранспортных средств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7610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Профессии рабочих, занятых на геологических работах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Операторы, аппаратчики, машинисты и слесари-сборщики стационарного оборудования, не вошедшие </w:t>
            </w:r>
          </w:p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 другие группы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 w:val="restart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5-го разряда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6-го разряда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7-го разряда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 w:val="restart"/>
            <w:tcBorders>
              <w:lef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D6A6A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130202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15040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270202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Строительство мостов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1FB3">
              <w:rPr>
                <w:rFonts w:ascii="Times New Roman" w:hAnsi="Times New Roman"/>
              </w:rPr>
              <w:t>ОКНПО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120200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Машинист на буровых установках</w:t>
            </w:r>
          </w:p>
        </w:tc>
      </w:tr>
      <w:tr w:rsidR="00990976" w:rsidRPr="004E1FB3" w:rsidTr="009B3BE5">
        <w:trPr>
          <w:trHeight w:val="283"/>
        </w:trPr>
        <w:tc>
          <w:tcPr>
            <w:tcW w:w="163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150510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</w:tr>
    </w:tbl>
    <w:p w:rsidR="00990976" w:rsidRPr="004E1FB3" w:rsidRDefault="00990976" w:rsidP="0099097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069"/>
        <w:gridCol w:w="1158"/>
        <w:gridCol w:w="490"/>
        <w:gridCol w:w="2268"/>
        <w:gridCol w:w="569"/>
        <w:gridCol w:w="986"/>
        <w:gridCol w:w="101"/>
        <w:gridCol w:w="1462"/>
        <w:gridCol w:w="734"/>
      </w:tblGrid>
      <w:tr w:rsidR="00990976" w:rsidRPr="004E1FB3" w:rsidTr="009B3BE5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90976">
            <w:pPr>
              <w:pStyle w:val="12"/>
              <w:numPr>
                <w:ilvl w:val="2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E1FB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90976" w:rsidRPr="004E1FB3" w:rsidTr="009B3BE5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любой сложности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буровой установкой грузоподъемностью на крюке свыше 1,5 т и самоходным станком вращательного бурения с двигателем мощностью свыше 50 кВт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0976" w:rsidRPr="004E1FB3" w:rsidTr="009B3BE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90976" w:rsidRPr="004E1FB3" w:rsidTr="00990976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90976" w:rsidRPr="004E1FB3" w:rsidTr="00990976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Перемещение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месту бурения</w:t>
            </w:r>
          </w:p>
        </w:tc>
      </w:tr>
      <w:tr w:rsidR="00990976" w:rsidRPr="004E1FB3" w:rsidTr="00990976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настройка систем и рабочего оборудования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перед началом работы</w:t>
            </w:r>
          </w:p>
        </w:tc>
      </w:tr>
      <w:tr w:rsidR="00990976" w:rsidRPr="004E1FB3" w:rsidTr="00990976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бурению и расширению скважин</w:t>
            </w:r>
          </w:p>
        </w:tc>
      </w:tr>
      <w:tr w:rsidR="00990976" w:rsidRPr="004E1FB3" w:rsidTr="00990976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Регулировка систем и рабочего оборудования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выполнения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r w:rsidRPr="002D6A6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Сопровождать буровую установку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пробный запуск буровой установки с двигателем мощностью свыше 50 кВт с целью  выявления возможной неисправности машины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Запускать буровую установку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при различном ее температурном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Планировать и расчищать площадки для установки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м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онтаж и демонтаж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Устанавливать и проводить наладку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установку и смену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буров, долот и буровых коронок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с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пуск, подъем, наращивание штанг и извлечение труб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Выполнять ц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ементацию, тампонаж и крепление скважин обсадными трубами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Приготавливать промывочные жидкости и тампонажные смеси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Восстанавливать водоотдачу пород в скважинах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Устанавливать фильтры и водоподъемные средства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свобождать ствол скважины от посторонних предметов 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закрывать устья скважины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отбор керна, бурового шлама, образцов горных пород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Применять в своей деятельности механизмы для спускоподъемных работ (МСП, АСП, АКБ-ЗМ, клиновые захваты)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Контролировать рабочий процесс при возникновении нештатных ситуаций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B06">
              <w:rPr>
                <w:rFonts w:ascii="Times New Roman" w:hAnsi="Times New Roman"/>
                <w:sz w:val="24"/>
                <w:szCs w:val="24"/>
              </w:rPr>
              <w:t>Соблюдать строительные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нормы и правила</w:t>
            </w:r>
          </w:p>
        </w:tc>
      </w:tr>
      <w:tr w:rsidR="00990976" w:rsidRPr="004E1FB3" w:rsidTr="00990976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</w:p>
        </w:tc>
      </w:tr>
      <w:tr w:rsidR="00990976" w:rsidRPr="004E1FB3" w:rsidTr="00990976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транспортирования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Строительные нормы устройства площадок для установки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монтажа, демонтажа бурового оборудования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установки и регулирования бурового оборудования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разметки скважин согласно паспорту на буровые работы</w:t>
            </w:r>
          </w:p>
        </w:tc>
      </w:tr>
      <w:tr w:rsidR="00990976" w:rsidRPr="004E1FB3" w:rsidTr="00990976">
        <w:trPr>
          <w:trHeight w:val="3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Виды, типы и назначение скважин</w:t>
            </w:r>
          </w:p>
        </w:tc>
      </w:tr>
      <w:tr w:rsidR="00990976" w:rsidRPr="004E1FB3" w:rsidTr="00990976">
        <w:trPr>
          <w:trHeight w:val="3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Способы бурения</w:t>
            </w:r>
          </w:p>
        </w:tc>
      </w:tr>
      <w:tr w:rsidR="00990976" w:rsidRPr="004E1FB3" w:rsidTr="00990976">
        <w:trPr>
          <w:trHeight w:val="3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и типы буров, долот и буровых коронок, приспособлений и материалов, правила их применения и смены в процессе бурения</w:t>
            </w:r>
          </w:p>
        </w:tc>
      </w:tr>
      <w:tr w:rsidR="00990976" w:rsidRPr="004E1FB3" w:rsidTr="00990976">
        <w:trPr>
          <w:trHeight w:val="3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Требования, предъявляемые к качеству заправки бурового инструмента в зависимости от крепости буримых горных пород</w:t>
            </w:r>
          </w:p>
        </w:tc>
      </w:tr>
      <w:tr w:rsidR="00990976" w:rsidRPr="004E1FB3" w:rsidTr="00990976">
        <w:trPr>
          <w:trHeight w:val="3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Физико-механические свойства грунтов и горных пород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Устройство, технические характеристики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и ее составных частей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приема и сдачи смены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990976" w:rsidRPr="004E1FB3" w:rsidTr="00990976">
        <w:trPr>
          <w:trHeight w:val="3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Промывочные жидкости и способы их применения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Правила государственной регистрации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производственной и технической эксплуатации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>Способы аварийного прекращения работы буровой установки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двигателем мощностью свыше 50 кВт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и мотобура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990976" w:rsidRPr="004E1FB3" w:rsidTr="00990976">
        <w:trPr>
          <w:trHeight w:val="2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E1FB3">
              <w:rPr>
                <w:rFonts w:ascii="Times New Roman" w:hAnsi="Times New Roman"/>
                <w:bCs/>
                <w:sz w:val="24"/>
                <w:szCs w:val="24"/>
              </w:rPr>
              <w:t xml:space="preserve">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990976" w:rsidRPr="004E1FB3" w:rsidTr="00990976">
        <w:trPr>
          <w:trHeight w:val="473"/>
        </w:trPr>
        <w:tc>
          <w:tcPr>
            <w:tcW w:w="12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D6A6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</w:tr>
    </w:tbl>
    <w:p w:rsidR="00990976" w:rsidRPr="004E1FB3" w:rsidRDefault="00990976" w:rsidP="009909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870"/>
        <w:gridCol w:w="1354"/>
        <w:gridCol w:w="490"/>
        <w:gridCol w:w="2268"/>
        <w:gridCol w:w="283"/>
        <w:gridCol w:w="283"/>
        <w:gridCol w:w="850"/>
        <w:gridCol w:w="141"/>
        <w:gridCol w:w="1559"/>
        <w:gridCol w:w="734"/>
        <w:tblGridChange w:id="2">
          <w:tblGrid>
            <w:gridCol w:w="1506"/>
            <w:gridCol w:w="870"/>
            <w:gridCol w:w="1354"/>
            <w:gridCol w:w="490"/>
            <w:gridCol w:w="2268"/>
            <w:gridCol w:w="283"/>
            <w:gridCol w:w="283"/>
            <w:gridCol w:w="850"/>
            <w:gridCol w:w="141"/>
            <w:gridCol w:w="1559"/>
            <w:gridCol w:w="734"/>
          </w:tblGrid>
        </w:tblGridChange>
      </w:tblGrid>
      <w:tr w:rsidR="00990976" w:rsidRPr="004E1FB3" w:rsidTr="009B3BE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90976">
            <w:pPr>
              <w:pStyle w:val="12"/>
              <w:numPr>
                <w:ilvl w:val="2"/>
                <w:numId w:val="30"/>
              </w:numPr>
              <w:spacing w:after="0" w:line="240" w:lineRule="auto"/>
              <w:ind w:left="1225" w:hanging="505"/>
              <w:rPr>
                <w:rFonts w:ascii="Times New Roman" w:hAnsi="Times New Roman"/>
                <w:b/>
                <w:sz w:val="24"/>
                <w:szCs w:val="20"/>
              </w:rPr>
            </w:pPr>
            <w:r w:rsidRPr="004E1FB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90976" w:rsidRPr="004E1FB3" w:rsidTr="009B3BE5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буровой установки грузоподъемностью на крюке свыше 1,5 т и самоходного станка вращательного бурения с двигателем мощностью свыше 50 кВт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0976" w:rsidRPr="004E1FB3" w:rsidTr="009B3BE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2D6A6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0976" w:rsidRPr="004E1FB3" w:rsidTr="009B3B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D6A6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90976" w:rsidRPr="004E1FB3" w:rsidTr="00990976">
        <w:trPr>
          <w:trHeight w:val="226"/>
        </w:trPr>
        <w:tc>
          <w:tcPr>
            <w:tcW w:w="114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Приемка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в начале работы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работоспособности агрегатов и механизмов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Устранение незначительных неисправностей в работе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Контроль заправки и дозаправки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Монтаж и демонтаж сменного навесного оборудования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Сдача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при окончании работы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2D6A6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Выполнять очистку рабочих органов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Поддерживать надлежащий внешний вид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Проводить визуальный контроль общего технического состояния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перед началом работ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Выполнять запуск двигателя мощностью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и контроль его работы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узлов и механизмов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Проверять состояние ходовой части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Проверять крепления узлов и механизмов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Выполнять регулировочные операции при техническом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сигнализации и блокировок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Контролировать комплектность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Получать топливо-смазочны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Заправлять машину топливо-смазочными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Выполнять монтаж/демонтаж навесного оборудования в соответствии с техническим заданием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Парковать буровую установку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в отведенном месте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Устанавливать рычаги управления движением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в нейтральное положение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Выключать двигател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и сбрасывать остаточное давление в гидравлике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Помещать ключ зажигания в установленное надежное место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технической эксплуатации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требования инструкции по эксплуатации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Соблюдать правила безопасности при эксплуатации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12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2D6A6A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r w:rsidRPr="002D6A6A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Требования инструкции по эксплуатации и порядка подготовки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Перечень операций и технология ежесменного технического обслуживания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Основные виды, типы и предназначение инструментов, используемых при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Устройство, технические характеристики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и ее составных частей</w:t>
            </w:r>
          </w:p>
        </w:tc>
      </w:tr>
      <w:tr w:rsidR="00990976" w:rsidRPr="004E1FB3" w:rsidTr="00990976">
        <w:trPr>
          <w:trHeight w:val="225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топливо-смазочных и других материалов, используемых при техническом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3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 технических средств для транспортирования, приема, хранения и заправки топливо-смазочных и других материалов, используемых при обслуживании и управлении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Свойства, правила хранения и использования топливо-смазочных материалов и технических жидкостей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990976" w:rsidRPr="004E1FB3" w:rsidTr="00990976">
        <w:trPr>
          <w:trHeight w:val="3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Устройство и правила работы средств встроенной диагностики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Значения контрольных параметров, характеризующих работоспособное состояние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Перечень операций и технология работ при различных видах технического обслуживания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хранения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труда, производственной санитарии, электробезопасности, противопожарной и экологической безопасности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Технические регламенты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равила  безопасности  для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990976" w:rsidRPr="004E1FB3" w:rsidTr="00990976">
        <w:trPr>
          <w:trHeight w:val="20"/>
        </w:trPr>
        <w:tc>
          <w:tcPr>
            <w:tcW w:w="11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Del="002A1D54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Правила погрузки и перевозки буровой установки буровой установки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двигателем мощностью свыше 50 кВт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на железнодорожных платформах, трейлерах</w:t>
            </w:r>
          </w:p>
        </w:tc>
      </w:tr>
      <w:tr w:rsidR="00990976" w:rsidRPr="004E1FB3" w:rsidTr="00990976">
        <w:trPr>
          <w:trHeight w:val="510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976" w:rsidRPr="004E1FB3" w:rsidDel="002A1D54" w:rsidRDefault="00990976" w:rsidP="009B3BE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1F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</w:tr>
    </w:tbl>
    <w:p w:rsidR="00990976" w:rsidRPr="004E1FB3" w:rsidRDefault="00990976" w:rsidP="009909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90976" w:rsidRDefault="00990976" w:rsidP="00990976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7C565C">
        <w:rPr>
          <w:rFonts w:ascii="Times New Roman" w:hAnsi="Times New Roman"/>
          <w:b/>
          <w:sz w:val="28"/>
        </w:rPr>
        <w:t xml:space="preserve">. </w:t>
      </w:r>
      <w:r w:rsidRPr="004E1FB3">
        <w:rPr>
          <w:rFonts w:ascii="Times New Roman" w:hAnsi="Times New Roman"/>
          <w:b/>
          <w:sz w:val="28"/>
        </w:rPr>
        <w:t>Дополнительные сведения о профессиональном стандарте</w:t>
      </w:r>
    </w:p>
    <w:p w:rsidR="00990976" w:rsidRPr="004E1FB3" w:rsidRDefault="00990976" w:rsidP="00990976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90976" w:rsidRDefault="00990976" w:rsidP="00990976">
      <w:pPr>
        <w:rPr>
          <w:rFonts w:ascii="Times New Roman" w:hAnsi="Times New Roman"/>
          <w:b/>
          <w:sz w:val="24"/>
          <w:szCs w:val="24"/>
        </w:rPr>
      </w:pPr>
      <w:r w:rsidRPr="004E1FB3">
        <w:rPr>
          <w:rFonts w:ascii="Times New Roman" w:hAnsi="Times New Roman"/>
          <w:b/>
          <w:bCs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1FB3">
        <w:rPr>
          <w:rFonts w:ascii="Times New Roman" w:hAnsi="Times New Roman"/>
          <w:b/>
          <w:bCs/>
          <w:sz w:val="24"/>
          <w:szCs w:val="24"/>
        </w:rPr>
        <w:t>Ответственная организация –</w:t>
      </w:r>
      <w:r w:rsidRPr="004E1FB3">
        <w:rPr>
          <w:rFonts w:ascii="Times New Roman" w:hAnsi="Times New Roman"/>
          <w:b/>
          <w:sz w:val="24"/>
          <w:szCs w:val="24"/>
        </w:rPr>
        <w:t xml:space="preserve"> 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"/>
        <w:gridCol w:w="279"/>
        <w:gridCol w:w="9360"/>
        <w:gridCol w:w="283"/>
        <w:gridCol w:w="248"/>
      </w:tblGrid>
      <w:tr w:rsidR="00990976" w:rsidRPr="004E1FB3" w:rsidTr="009B3BE5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1F">
              <w:rPr>
                <w:rFonts w:ascii="Times New Roman" w:hAnsi="Times New Roman"/>
                <w:sz w:val="24"/>
                <w:szCs w:val="24"/>
              </w:rPr>
              <w:t xml:space="preserve">Общероссийское объединение работодателей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«Российский союз промышленников и предпринимателей»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 Москва</w:t>
            </w:r>
          </w:p>
        </w:tc>
      </w:tr>
      <w:tr w:rsidR="00990976" w:rsidRPr="004E1FB3" w:rsidTr="009B3BE5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76" w:rsidRPr="004E1FB3" w:rsidTr="009B3BE5">
        <w:trPr>
          <w:trHeight w:val="563"/>
        </w:trPr>
        <w:tc>
          <w:tcPr>
            <w:tcW w:w="12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Исполнительный вице-президент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4E1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Кузьмин Дмитрий Владимирович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990976" w:rsidRPr="004E1FB3" w:rsidRDefault="00990976" w:rsidP="009B3B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990976" w:rsidRPr="004E1FB3" w:rsidTr="009B3BE5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990976" w:rsidRPr="004E1FB3" w:rsidRDefault="00990976" w:rsidP="009B3BE5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F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4E1FB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4E1FB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990976" w:rsidRPr="004E1FB3" w:rsidTr="009B3BE5">
        <w:trPr>
          <w:trHeight w:val="407"/>
        </w:trPr>
        <w:tc>
          <w:tcPr>
            <w:tcW w:w="254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90976" w:rsidRPr="009D2199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 транспортно-дорожного комплекса (ИПК МАДИ)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1FB3"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990976" w:rsidRPr="004E1FB3" w:rsidTr="0079522D">
        <w:trPr>
          <w:trHeight w:val="676"/>
        </w:trPr>
        <w:tc>
          <w:tcPr>
            <w:tcW w:w="254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 (МАДИ), город Москва</w:t>
            </w:r>
          </w:p>
        </w:tc>
      </w:tr>
      <w:tr w:rsidR="00990976" w:rsidRPr="004E1FB3" w:rsidTr="0079522D">
        <w:trPr>
          <w:trHeight w:val="402"/>
        </w:trPr>
        <w:tc>
          <w:tcPr>
            <w:tcW w:w="254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pct"/>
            <w:gridSpan w:val="3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90976" w:rsidRPr="004E1FB3" w:rsidRDefault="00990976" w:rsidP="009B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FB3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</w:tbl>
    <w:p w:rsidR="00990976" w:rsidRPr="00845FC8" w:rsidRDefault="00990976" w:rsidP="0099097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B6D75" w:rsidRDefault="00EB6D75"/>
    <w:sectPr w:rsidR="00EB6D75" w:rsidSect="009B3BE5">
      <w:endnotePr>
        <w:numFmt w:val="decimal"/>
      </w:endnotePr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67" w:rsidRDefault="003A6B67" w:rsidP="00990976">
      <w:pPr>
        <w:spacing w:after="0" w:line="240" w:lineRule="auto"/>
      </w:pPr>
      <w:r>
        <w:separator/>
      </w:r>
    </w:p>
  </w:endnote>
  <w:endnote w:type="continuationSeparator" w:id="0">
    <w:p w:rsidR="003A6B67" w:rsidRDefault="003A6B67" w:rsidP="00990976">
      <w:pPr>
        <w:spacing w:after="0" w:line="240" w:lineRule="auto"/>
      </w:pPr>
      <w:r>
        <w:continuationSeparator/>
      </w:r>
    </w:p>
  </w:endnote>
  <w:endnote w:id="1">
    <w:p w:rsidR="000468CE" w:rsidRPr="00E17235" w:rsidRDefault="000468CE" w:rsidP="00990976">
      <w:pPr>
        <w:pStyle w:val="af1"/>
        <w:spacing w:after="60"/>
        <w:rPr>
          <w:rFonts w:ascii="Times New Roman" w:hAnsi="Times New Roman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0468CE" w:rsidRPr="00E17235" w:rsidRDefault="000468CE" w:rsidP="00990976">
      <w:pPr>
        <w:pStyle w:val="ac"/>
        <w:spacing w:after="60"/>
        <w:ind w:left="180" w:hanging="180"/>
        <w:jc w:val="both"/>
        <w:rPr>
          <w:rFonts w:ascii="Times New Roman" w:hAnsi="Times New Roman"/>
          <w:lang w:eastAsia="ru-RU"/>
        </w:rPr>
      </w:pPr>
      <w:r w:rsidRPr="00E17235">
        <w:rPr>
          <w:rFonts w:ascii="Times New Roman" w:hAnsi="Times New Roman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0468CE" w:rsidRPr="002D6A6A" w:rsidRDefault="000468CE" w:rsidP="00990976">
      <w:pPr>
        <w:pStyle w:val="ac"/>
        <w:spacing w:after="60"/>
        <w:ind w:left="180" w:hanging="180"/>
        <w:jc w:val="both"/>
        <w:rPr>
          <w:rFonts w:ascii="Times New Roman" w:hAnsi="Times New Roman"/>
          <w:lang w:val="ru-RU" w:eastAsia="ru-RU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 отраслей</w:t>
      </w:r>
      <w:r>
        <w:rPr>
          <w:rFonts w:ascii="Times New Roman" w:hAnsi="Times New Roman"/>
          <w:lang w:eastAsia="ru-RU"/>
        </w:rPr>
        <w:t xml:space="preserve"> экономики Российской Федерации</w:t>
      </w:r>
      <w:r>
        <w:rPr>
          <w:rFonts w:ascii="Times New Roman" w:hAnsi="Times New Roman"/>
          <w:lang w:val="ru-RU" w:eastAsia="ru-RU"/>
        </w:rPr>
        <w:t xml:space="preserve">, выпуск 3, раздел </w:t>
      </w:r>
      <w:r w:rsidRPr="005F4BAE">
        <w:rPr>
          <w:rFonts w:ascii="Times New Roman" w:hAnsi="Times New Roman"/>
          <w:lang w:val="ru-RU" w:eastAsia="ru-RU"/>
        </w:rPr>
        <w:t>«Строительные, монтажные и ремонтно-строительные работы»</w:t>
      </w:r>
      <w:r>
        <w:rPr>
          <w:rFonts w:ascii="Times New Roman" w:hAnsi="Times New Roman"/>
          <w:lang w:val="ru-RU" w:eastAsia="ru-RU"/>
        </w:rPr>
        <w:t>; выпуск 4, раздел «</w:t>
      </w:r>
      <w:r w:rsidRPr="005F4BAE">
        <w:rPr>
          <w:rFonts w:ascii="Times New Roman" w:hAnsi="Times New Roman"/>
          <w:lang w:val="ru-RU" w:eastAsia="ru-RU"/>
        </w:rPr>
        <w:t>Общие профессии горных и горнокапитальных работ</w:t>
      </w:r>
      <w:r>
        <w:rPr>
          <w:rFonts w:ascii="Times New Roman" w:hAnsi="Times New Roman"/>
          <w:lang w:val="ru-RU" w:eastAsia="ru-RU"/>
        </w:rPr>
        <w:t>».</w:t>
      </w:r>
    </w:p>
  </w:endnote>
  <w:endnote w:id="4">
    <w:p w:rsidR="000468CE" w:rsidRPr="00E17235" w:rsidRDefault="000468CE" w:rsidP="00990976">
      <w:pPr>
        <w:pStyle w:val="af1"/>
        <w:spacing w:after="60"/>
        <w:rPr>
          <w:rFonts w:ascii="Times New Roman" w:hAnsi="Times New Roman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5">
    <w:p w:rsidR="000468CE" w:rsidRPr="00E17235" w:rsidRDefault="000468CE" w:rsidP="00990976">
      <w:pPr>
        <w:pStyle w:val="af1"/>
        <w:spacing w:after="60"/>
        <w:rPr>
          <w:rFonts w:ascii="Times New Roman" w:hAnsi="Times New Roman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CE" w:rsidRDefault="000468CE" w:rsidP="009B3BE5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68CE" w:rsidRDefault="000468C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67" w:rsidRDefault="003A6B67" w:rsidP="00990976">
      <w:pPr>
        <w:spacing w:after="0" w:line="240" w:lineRule="auto"/>
      </w:pPr>
      <w:r>
        <w:separator/>
      </w:r>
    </w:p>
  </w:footnote>
  <w:footnote w:type="continuationSeparator" w:id="0">
    <w:p w:rsidR="003A6B67" w:rsidRDefault="003A6B67" w:rsidP="0099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CE" w:rsidRDefault="000468CE" w:rsidP="009B3BE5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68CE" w:rsidRDefault="000468C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CE" w:rsidRDefault="000468CE" w:rsidP="009B3BE5">
    <w:pPr>
      <w:pStyle w:val="af7"/>
      <w:jc w:val="center"/>
    </w:pPr>
    <w:r w:rsidRPr="002D6A6A">
      <w:rPr>
        <w:rFonts w:ascii="Times New Roman" w:hAnsi="Times New Roman"/>
      </w:rPr>
      <w:fldChar w:fldCharType="begin"/>
    </w:r>
    <w:r w:rsidRPr="002D6A6A">
      <w:rPr>
        <w:rFonts w:ascii="Times New Roman" w:hAnsi="Times New Roman"/>
      </w:rPr>
      <w:instrText>PAGE   \* MERGEFORMAT</w:instrText>
    </w:r>
    <w:r w:rsidRPr="002D6A6A">
      <w:rPr>
        <w:rFonts w:ascii="Times New Roman" w:hAnsi="Times New Roman"/>
      </w:rPr>
      <w:fldChar w:fldCharType="separate"/>
    </w:r>
    <w:r w:rsidR="007E4100" w:rsidRPr="007E4100">
      <w:rPr>
        <w:rFonts w:ascii="Times New Roman" w:hAnsi="Times New Roman"/>
        <w:noProof/>
        <w:lang w:val="ru-RU"/>
      </w:rPr>
      <w:t>2</w:t>
    </w:r>
    <w:r w:rsidRPr="002D6A6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CE" w:rsidRDefault="000468CE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CE" w:rsidRDefault="000468CE" w:rsidP="009B3BE5">
    <w:pPr>
      <w:pStyle w:val="af7"/>
      <w:jc w:val="center"/>
    </w:pPr>
    <w:r w:rsidRPr="002D6A6A">
      <w:rPr>
        <w:rFonts w:ascii="Times New Roman" w:hAnsi="Times New Roman"/>
      </w:rPr>
      <w:fldChar w:fldCharType="begin"/>
    </w:r>
    <w:r w:rsidRPr="002D6A6A">
      <w:rPr>
        <w:rFonts w:ascii="Times New Roman" w:hAnsi="Times New Roman"/>
      </w:rPr>
      <w:instrText>PAGE   \* MERGEFORMAT</w:instrText>
    </w:r>
    <w:r w:rsidRPr="002D6A6A">
      <w:rPr>
        <w:rFonts w:ascii="Times New Roman" w:hAnsi="Times New Roman"/>
      </w:rPr>
      <w:fldChar w:fldCharType="separate"/>
    </w:r>
    <w:r w:rsidR="007E4100" w:rsidRPr="007E4100">
      <w:rPr>
        <w:rFonts w:ascii="Times New Roman" w:hAnsi="Times New Roman"/>
        <w:noProof/>
        <w:lang w:val="ru-RU"/>
      </w:rPr>
      <w:t>3</w:t>
    </w:r>
    <w:r w:rsidRPr="002D6A6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AC4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E40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AE1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FAF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3A2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E0D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45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89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C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E9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E562D"/>
    <w:multiLevelType w:val="hybridMultilevel"/>
    <w:tmpl w:val="A26233EE"/>
    <w:lvl w:ilvl="0" w:tplc="FAD0A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6B41D7E"/>
    <w:multiLevelType w:val="multilevel"/>
    <w:tmpl w:val="BAA02AB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19631A73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C4946A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B44AD9"/>
    <w:multiLevelType w:val="hybridMultilevel"/>
    <w:tmpl w:val="4C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017E3"/>
    <w:multiLevelType w:val="multilevel"/>
    <w:tmpl w:val="264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6C7B08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3E2308A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38572E86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3A2D1CD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E464D12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43706D0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5F0488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849689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A5F6C66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53716344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56176C52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A341F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71B5004"/>
    <w:multiLevelType w:val="multilevel"/>
    <w:tmpl w:val="F2C65F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5">
    <w:nsid w:val="677A6DF2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6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A4254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BC920E7"/>
    <w:multiLevelType w:val="multilevel"/>
    <w:tmpl w:val="523C486A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39"/>
  </w:num>
  <w:num w:numId="3">
    <w:abstractNumId w:val="39"/>
  </w:num>
  <w:num w:numId="4">
    <w:abstractNumId w:val="39"/>
  </w:num>
  <w:num w:numId="5">
    <w:abstractNumId w:val="39"/>
  </w:num>
  <w:num w:numId="6">
    <w:abstractNumId w:val="39"/>
  </w:num>
  <w:num w:numId="7">
    <w:abstractNumId w:val="39"/>
  </w:num>
  <w:num w:numId="8">
    <w:abstractNumId w:val="36"/>
  </w:num>
  <w:num w:numId="9">
    <w:abstractNumId w:val="10"/>
  </w:num>
  <w:num w:numId="10">
    <w:abstractNumId w:val="32"/>
  </w:num>
  <w:num w:numId="11">
    <w:abstractNumId w:val="21"/>
  </w:num>
  <w:num w:numId="12">
    <w:abstractNumId w:val="19"/>
  </w:num>
  <w:num w:numId="13">
    <w:abstractNumId w:val="23"/>
  </w:num>
  <w:num w:numId="14">
    <w:abstractNumId w:val="12"/>
  </w:num>
  <w:num w:numId="15">
    <w:abstractNumId w:val="37"/>
  </w:num>
  <w:num w:numId="16">
    <w:abstractNumId w:val="27"/>
  </w:num>
  <w:num w:numId="17">
    <w:abstractNumId w:val="16"/>
  </w:num>
  <w:num w:numId="18">
    <w:abstractNumId w:val="22"/>
  </w:num>
  <w:num w:numId="19">
    <w:abstractNumId w:val="28"/>
  </w:num>
  <w:num w:numId="20">
    <w:abstractNumId w:val="15"/>
  </w:num>
  <w:num w:numId="21">
    <w:abstractNumId w:val="26"/>
  </w:num>
  <w:num w:numId="22">
    <w:abstractNumId w:val="25"/>
  </w:num>
  <w:num w:numId="23">
    <w:abstractNumId w:val="29"/>
  </w:num>
  <w:num w:numId="24">
    <w:abstractNumId w:val="30"/>
  </w:num>
  <w:num w:numId="25">
    <w:abstractNumId w:val="34"/>
  </w:num>
  <w:num w:numId="26">
    <w:abstractNumId w:val="33"/>
  </w:num>
  <w:num w:numId="27">
    <w:abstractNumId w:val="20"/>
  </w:num>
  <w:num w:numId="28">
    <w:abstractNumId w:val="24"/>
  </w:num>
  <w:num w:numId="29">
    <w:abstractNumId w:val="38"/>
  </w:num>
  <w:num w:numId="30">
    <w:abstractNumId w:val="13"/>
  </w:num>
  <w:num w:numId="31">
    <w:abstractNumId w:val="14"/>
  </w:num>
  <w:num w:numId="32">
    <w:abstractNumId w:val="17"/>
  </w:num>
  <w:num w:numId="33">
    <w:abstractNumId w:val="35"/>
  </w:num>
  <w:num w:numId="34">
    <w:abstractNumId w:val="31"/>
  </w:num>
  <w:num w:numId="35">
    <w:abstractNumId w:val="18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76"/>
    <w:rsid w:val="000468CE"/>
    <w:rsid w:val="00314C6F"/>
    <w:rsid w:val="003A6B67"/>
    <w:rsid w:val="00627665"/>
    <w:rsid w:val="00780593"/>
    <w:rsid w:val="0079522D"/>
    <w:rsid w:val="007E4100"/>
    <w:rsid w:val="007E556A"/>
    <w:rsid w:val="00814E48"/>
    <w:rsid w:val="00852586"/>
    <w:rsid w:val="00990976"/>
    <w:rsid w:val="009B3BE5"/>
    <w:rsid w:val="00B33217"/>
    <w:rsid w:val="00BD3F5E"/>
    <w:rsid w:val="00D72333"/>
    <w:rsid w:val="00DF5E6C"/>
    <w:rsid w:val="00E74720"/>
    <w:rsid w:val="00E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87FEBE-DE43-43DF-9881-820A1ECC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097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E74720"/>
    <w:pPr>
      <w:keepNext/>
      <w:keepLines/>
      <w:numPr>
        <w:numId w:val="7"/>
      </w:numPr>
      <w:outlineLvl w:val="0"/>
    </w:pPr>
    <w:rPr>
      <w:b/>
      <w:bCs/>
      <w:color w:val="FFFFFF"/>
      <w:sz w:val="12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uiPriority w:val="99"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ascii="Arial" w:hAnsi="Arial"/>
      <w:b/>
      <w:bCs/>
      <w:color w:val="4F81BD"/>
      <w:sz w:val="20"/>
      <w:szCs w:val="28"/>
      <w:lang w:val="x-none" w:eastAsia="x-none"/>
    </w:rPr>
  </w:style>
  <w:style w:type="paragraph" w:styleId="30">
    <w:name w:val="heading 3"/>
    <w:basedOn w:val="a0"/>
    <w:next w:val="a0"/>
    <w:link w:val="31"/>
    <w:uiPriority w:val="99"/>
    <w:qFormat/>
    <w:rsid w:val="0099097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99097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99097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99097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99097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990976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99097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74720"/>
    <w:rPr>
      <w:rFonts w:ascii="Calibri" w:eastAsia="Times New Roman" w:hAnsi="Calibri" w:cs="Arial"/>
      <w:b/>
      <w:bCs/>
      <w:color w:val="FFFFFF"/>
      <w:sz w:val="12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99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link w:val="30"/>
    <w:uiPriority w:val="99"/>
    <w:rsid w:val="00990976"/>
    <w:rPr>
      <w:rFonts w:ascii="Cambria" w:eastAsia="Times New Roman" w:hAnsi="Cambria"/>
      <w:b/>
      <w:bCs/>
      <w:lang w:val="x-none" w:eastAsia="x-none"/>
    </w:rPr>
  </w:style>
  <w:style w:type="character" w:customStyle="1" w:styleId="40">
    <w:name w:val="Заголовок 4 Знак"/>
    <w:link w:val="4"/>
    <w:uiPriority w:val="99"/>
    <w:rsid w:val="00990976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link w:val="5"/>
    <w:uiPriority w:val="99"/>
    <w:rsid w:val="00990976"/>
    <w:rPr>
      <w:rFonts w:ascii="Cambria" w:eastAsia="Times New Roman" w:hAnsi="Cambria"/>
      <w:b/>
      <w:bCs/>
      <w:color w:val="7F7F7F"/>
      <w:lang w:val="x-none" w:eastAsia="x-none"/>
    </w:rPr>
  </w:style>
  <w:style w:type="character" w:customStyle="1" w:styleId="60">
    <w:name w:val="Заголовок 6 Знак"/>
    <w:link w:val="6"/>
    <w:uiPriority w:val="99"/>
    <w:rsid w:val="00990976"/>
    <w:rPr>
      <w:rFonts w:ascii="Cambria" w:eastAsia="Times New Roman" w:hAnsi="Cambria"/>
      <w:b/>
      <w:bCs/>
      <w:i/>
      <w:iCs/>
      <w:color w:val="7F7F7F"/>
      <w:lang w:val="x-none" w:eastAsia="x-none"/>
    </w:rPr>
  </w:style>
  <w:style w:type="character" w:customStyle="1" w:styleId="70">
    <w:name w:val="Заголовок 7 Знак"/>
    <w:link w:val="7"/>
    <w:uiPriority w:val="99"/>
    <w:rsid w:val="00990976"/>
    <w:rPr>
      <w:rFonts w:ascii="Cambria" w:eastAsia="Times New Roman" w:hAnsi="Cambria"/>
      <w:i/>
      <w:iCs/>
      <w:lang w:val="x-none" w:eastAsia="x-none"/>
    </w:rPr>
  </w:style>
  <w:style w:type="character" w:customStyle="1" w:styleId="80">
    <w:name w:val="Заголовок 8 Знак"/>
    <w:link w:val="8"/>
    <w:uiPriority w:val="99"/>
    <w:rsid w:val="00990976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link w:val="9"/>
    <w:uiPriority w:val="99"/>
    <w:rsid w:val="00990976"/>
    <w:rPr>
      <w:rFonts w:ascii="Cambria" w:eastAsia="Times New Roman" w:hAnsi="Cambria"/>
      <w:i/>
      <w:iCs/>
      <w:spacing w:val="5"/>
      <w:lang w:val="x-none" w:eastAsia="x-none"/>
    </w:rPr>
  </w:style>
  <w:style w:type="paragraph" w:styleId="a4">
    <w:name w:val="caption"/>
    <w:basedOn w:val="a0"/>
    <w:next w:val="a0"/>
    <w:uiPriority w:val="99"/>
    <w:qFormat/>
    <w:rsid w:val="00990976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99097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990976"/>
    <w:rPr>
      <w:rFonts w:ascii="Cambria" w:eastAsia="Times New Roman" w:hAnsi="Cambria"/>
      <w:spacing w:val="5"/>
      <w:sz w:val="52"/>
      <w:szCs w:val="52"/>
      <w:lang w:val="x-none" w:eastAsia="x-none"/>
    </w:rPr>
  </w:style>
  <w:style w:type="paragraph" w:styleId="a7">
    <w:name w:val="Subtitle"/>
    <w:basedOn w:val="a0"/>
    <w:next w:val="a0"/>
    <w:link w:val="a8"/>
    <w:uiPriority w:val="99"/>
    <w:qFormat/>
    <w:rsid w:val="0099097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8">
    <w:name w:val="Подзаголовок Знак"/>
    <w:link w:val="a7"/>
    <w:uiPriority w:val="99"/>
    <w:rsid w:val="00990976"/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styleId="a9">
    <w:name w:val="Strong"/>
    <w:uiPriority w:val="99"/>
    <w:qFormat/>
    <w:rsid w:val="00990976"/>
    <w:rPr>
      <w:rFonts w:cs="Times New Roman"/>
      <w:b/>
    </w:rPr>
  </w:style>
  <w:style w:type="character" w:styleId="aa">
    <w:name w:val="Emphasis"/>
    <w:uiPriority w:val="99"/>
    <w:qFormat/>
    <w:rsid w:val="0099097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990976"/>
    <w:pPr>
      <w:spacing w:after="0" w:line="240" w:lineRule="auto"/>
    </w:pPr>
  </w:style>
  <w:style w:type="paragraph" w:customStyle="1" w:styleId="12">
    <w:name w:val="Абзац списка1"/>
    <w:basedOn w:val="a0"/>
    <w:uiPriority w:val="99"/>
    <w:rsid w:val="00990976"/>
    <w:pPr>
      <w:ind w:left="720"/>
      <w:contextualSpacing/>
    </w:pPr>
  </w:style>
  <w:style w:type="paragraph" w:customStyle="1" w:styleId="21">
    <w:name w:val="Цитата 21"/>
    <w:basedOn w:val="a0"/>
    <w:next w:val="a0"/>
    <w:link w:val="QuoteChar"/>
    <w:uiPriority w:val="99"/>
    <w:rsid w:val="00990976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990976"/>
    <w:rPr>
      <w:rFonts w:ascii="Calibri" w:eastAsia="Times New Roman" w:hAnsi="Calibri"/>
      <w:i/>
      <w:iCs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9909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990976"/>
    <w:rPr>
      <w:rFonts w:ascii="Calibri" w:eastAsia="Times New Roman" w:hAnsi="Calibri"/>
      <w:b/>
      <w:bCs/>
      <w:i/>
      <w:iCs/>
      <w:lang w:val="x-none" w:eastAsia="x-none"/>
    </w:rPr>
  </w:style>
  <w:style w:type="character" w:customStyle="1" w:styleId="14">
    <w:name w:val="Слабое выделение1"/>
    <w:uiPriority w:val="99"/>
    <w:rsid w:val="00990976"/>
    <w:rPr>
      <w:rFonts w:cs="Times New Roman"/>
      <w:i/>
    </w:rPr>
  </w:style>
  <w:style w:type="character" w:customStyle="1" w:styleId="15">
    <w:name w:val="Сильное выделение1"/>
    <w:uiPriority w:val="99"/>
    <w:rsid w:val="00990976"/>
    <w:rPr>
      <w:rFonts w:cs="Times New Roman"/>
      <w:b/>
    </w:rPr>
  </w:style>
  <w:style w:type="character" w:customStyle="1" w:styleId="16">
    <w:name w:val="Слабая ссылка1"/>
    <w:uiPriority w:val="99"/>
    <w:rsid w:val="00990976"/>
    <w:rPr>
      <w:rFonts w:cs="Times New Roman"/>
      <w:smallCaps/>
    </w:rPr>
  </w:style>
  <w:style w:type="character" w:customStyle="1" w:styleId="17">
    <w:name w:val="Сильная ссылка1"/>
    <w:uiPriority w:val="99"/>
    <w:rsid w:val="0099097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99097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990976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color w:val="auto"/>
      <w:sz w:val="28"/>
    </w:rPr>
  </w:style>
  <w:style w:type="table" w:styleId="ab">
    <w:name w:val="Table Grid"/>
    <w:basedOn w:val="a2"/>
    <w:uiPriority w:val="99"/>
    <w:rsid w:val="00990976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ad"/>
    <w:uiPriority w:val="99"/>
    <w:semiHidden/>
    <w:rsid w:val="00990976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uiPriority w:val="99"/>
    <w:semiHidden/>
    <w:rsid w:val="00990976"/>
    <w:rPr>
      <w:rFonts w:ascii="Calibri" w:eastAsia="Times New Roman" w:hAnsi="Calibri"/>
      <w:lang w:val="x-none" w:eastAsia="en-US"/>
    </w:rPr>
  </w:style>
  <w:style w:type="character" w:styleId="ae">
    <w:name w:val="footnote reference"/>
    <w:uiPriority w:val="99"/>
    <w:semiHidden/>
    <w:rsid w:val="00990976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9909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990976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990976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0"/>
    <w:link w:val="af2"/>
    <w:uiPriority w:val="99"/>
    <w:semiHidden/>
    <w:rsid w:val="0099097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990976"/>
    <w:rPr>
      <w:rFonts w:ascii="Calibri" w:eastAsia="Times New Roman" w:hAnsi="Calibri"/>
      <w:lang w:val="x-none" w:eastAsia="x-none"/>
    </w:rPr>
  </w:style>
  <w:style w:type="character" w:styleId="af3">
    <w:name w:val="endnote reference"/>
    <w:uiPriority w:val="99"/>
    <w:semiHidden/>
    <w:rsid w:val="00990976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990976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5">
    <w:name w:val="Нижний колонтитул Знак"/>
    <w:link w:val="af4"/>
    <w:uiPriority w:val="99"/>
    <w:rsid w:val="00990976"/>
    <w:rPr>
      <w:rFonts w:ascii="Calibri" w:eastAsia="Times New Roman" w:hAnsi="Calibri"/>
      <w:lang w:val="x-none" w:eastAsia="en-US"/>
    </w:rPr>
  </w:style>
  <w:style w:type="character" w:styleId="af6">
    <w:name w:val="page number"/>
    <w:uiPriority w:val="99"/>
    <w:rsid w:val="00990976"/>
    <w:rPr>
      <w:rFonts w:cs="Times New Roman"/>
    </w:rPr>
  </w:style>
  <w:style w:type="paragraph" w:styleId="af7">
    <w:name w:val="header"/>
    <w:basedOn w:val="a0"/>
    <w:link w:val="af8"/>
    <w:uiPriority w:val="99"/>
    <w:rsid w:val="00990976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8">
    <w:name w:val="Верхний колонтитул Знак"/>
    <w:link w:val="af7"/>
    <w:uiPriority w:val="99"/>
    <w:rsid w:val="00990976"/>
    <w:rPr>
      <w:rFonts w:ascii="Calibri" w:eastAsia="Times New Roman" w:hAnsi="Calibri"/>
      <w:lang w:val="x-none" w:eastAsia="en-US"/>
    </w:rPr>
  </w:style>
  <w:style w:type="paragraph" w:styleId="HTML">
    <w:name w:val="HTML Preformatted"/>
    <w:basedOn w:val="a0"/>
    <w:link w:val="HTML0"/>
    <w:uiPriority w:val="99"/>
    <w:rsid w:val="00990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90976"/>
    <w:rPr>
      <w:rFonts w:ascii="Courier New" w:eastAsia="Times New Roman" w:hAnsi="Courier New"/>
      <w:lang w:val="x-none" w:eastAsia="x-none"/>
    </w:rPr>
  </w:style>
  <w:style w:type="character" w:customStyle="1" w:styleId="apple-converted-space">
    <w:name w:val="apple-converted-space"/>
    <w:rsid w:val="00990976"/>
  </w:style>
  <w:style w:type="paragraph" w:styleId="af9">
    <w:name w:val="No Spacing"/>
    <w:uiPriority w:val="1"/>
    <w:qFormat/>
    <w:rsid w:val="00990976"/>
    <w:rPr>
      <w:rFonts w:ascii="Calibri" w:eastAsia="Times New Roman" w:hAnsi="Calibri"/>
      <w:sz w:val="22"/>
      <w:szCs w:val="22"/>
    </w:rPr>
  </w:style>
  <w:style w:type="character" w:styleId="afa">
    <w:name w:val="Hyperlink"/>
    <w:rsid w:val="00990976"/>
    <w:rPr>
      <w:color w:val="0000FF"/>
      <w:u w:val="single"/>
    </w:rPr>
  </w:style>
  <w:style w:type="character" w:styleId="afb">
    <w:name w:val="annotation reference"/>
    <w:uiPriority w:val="99"/>
    <w:semiHidden/>
    <w:unhideWhenUsed/>
    <w:rsid w:val="00990976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990976"/>
    <w:rPr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semiHidden/>
    <w:rsid w:val="00990976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90976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990976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Natasha</cp:lastModifiedBy>
  <cp:revision>2</cp:revision>
  <cp:lastPrinted>2014-12-12T14:42:00Z</cp:lastPrinted>
  <dcterms:created xsi:type="dcterms:W3CDTF">2018-02-13T14:58:00Z</dcterms:created>
  <dcterms:modified xsi:type="dcterms:W3CDTF">2018-02-13T14:58:00Z</dcterms:modified>
</cp:coreProperties>
</file>